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vertAnchor="text"/>
        <w:tblOverlap w:val="never"/>
        <w:tblW w:w="7380" w:type="dxa"/>
        <w:tblInd w:w="0" w:type="dxa"/>
        <w:tblCellMar>
          <w:left w:w="314" w:type="dxa"/>
          <w:right w:w="73" w:type="dxa"/>
        </w:tblCellMar>
        <w:tblLook w:val="04A0" w:firstRow="1" w:lastRow="0" w:firstColumn="1" w:lastColumn="0" w:noHBand="0" w:noVBand="1"/>
      </w:tblPr>
      <w:tblGrid>
        <w:gridCol w:w="7380"/>
      </w:tblGrid>
      <w:tr w:rsidR="002D52A7">
        <w:trPr>
          <w:trHeight w:val="2266"/>
        </w:trPr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D18E"/>
            <w:vAlign w:val="center"/>
          </w:tcPr>
          <w:p w:rsidR="002D52A7" w:rsidRDefault="00283B36">
            <w:pPr>
              <w:spacing w:after="1"/>
              <w:ind w:left="0"/>
              <w:jc w:val="left"/>
            </w:pPr>
            <w:r>
              <w:rPr>
                <w:b/>
                <w:sz w:val="56"/>
              </w:rPr>
              <w:t xml:space="preserve">Key Instant Recall Facts </w:t>
            </w:r>
          </w:p>
          <w:p w:rsidR="002D52A7" w:rsidRDefault="000C41AE">
            <w:pPr>
              <w:ind w:left="0" w:right="240"/>
            </w:pPr>
            <w:r>
              <w:rPr>
                <w:rFonts w:ascii="Calibri" w:eastAsia="Calibri" w:hAnsi="Calibri" w:cs="Calibri"/>
                <w:sz w:val="48"/>
              </w:rPr>
              <w:t>Y6 – Autumn</w:t>
            </w:r>
            <w:r w:rsidR="000D61C5">
              <w:rPr>
                <w:rFonts w:ascii="Calibri" w:eastAsia="Calibri" w:hAnsi="Calibri" w:cs="Calibri"/>
                <w:sz w:val="48"/>
              </w:rPr>
              <w:t xml:space="preserve"> 2</w:t>
            </w:r>
            <w:r w:rsidR="00283B36">
              <w:rPr>
                <w:rFonts w:ascii="Calibri" w:eastAsia="Calibri" w:hAnsi="Calibri" w:cs="Calibri"/>
                <w:sz w:val="48"/>
              </w:rPr>
              <w:t xml:space="preserve"> </w:t>
            </w:r>
          </w:p>
        </w:tc>
      </w:tr>
    </w:tbl>
    <w:p w:rsidR="002D52A7" w:rsidRDefault="00283B36">
      <w:pPr>
        <w:spacing w:after="98"/>
        <w:ind w:left="0"/>
        <w:jc w:val="right"/>
      </w:pPr>
      <w:r>
        <w:rPr>
          <w:noProof/>
        </w:rPr>
        <w:drawing>
          <wp:inline distT="0" distB="0" distL="0" distR="0">
            <wp:extent cx="1709928" cy="1466088"/>
            <wp:effectExtent l="0" t="0" r="0" b="0"/>
            <wp:docPr id="13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09928" cy="1466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22"/>
        </w:rPr>
        <w:t xml:space="preserve"> </w:t>
      </w:r>
    </w:p>
    <w:p w:rsidR="002D52A7" w:rsidRPr="007115CF" w:rsidRDefault="000D61C5" w:rsidP="00557A31">
      <w:pPr>
        <w:ind w:left="0"/>
        <w:rPr>
          <w:sz w:val="40"/>
        </w:rPr>
      </w:pPr>
      <w:r w:rsidRPr="007115CF">
        <w:rPr>
          <w:sz w:val="40"/>
        </w:rPr>
        <w:t xml:space="preserve">I can </w:t>
      </w:r>
      <w:r w:rsidR="000C41AE">
        <w:rPr>
          <w:sz w:val="40"/>
        </w:rPr>
        <w:t>add and subtract fractions</w:t>
      </w:r>
    </w:p>
    <w:tbl>
      <w:tblPr>
        <w:tblStyle w:val="TableGrid"/>
        <w:tblW w:w="10473" w:type="dxa"/>
        <w:tblInd w:w="5" w:type="dxa"/>
        <w:tblLook w:val="04A0" w:firstRow="1" w:lastRow="0" w:firstColumn="1" w:lastColumn="0" w:noHBand="0" w:noVBand="1"/>
      </w:tblPr>
      <w:tblGrid>
        <w:gridCol w:w="9913"/>
        <w:gridCol w:w="560"/>
      </w:tblGrid>
      <w:tr w:rsidR="008521D9" w:rsidTr="000C41AE">
        <w:trPr>
          <w:trHeight w:val="3453"/>
        </w:trPr>
        <w:tc>
          <w:tcPr>
            <w:tcW w:w="9913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EE28C8" w:rsidRDefault="00283B36">
            <w:pPr>
              <w:spacing w:line="239" w:lineRule="auto"/>
              <w:ind w:left="108" w:right="1385" w:firstLine="3678"/>
              <w:jc w:val="left"/>
              <w:rPr>
                <w:rFonts w:ascii="Calibri" w:eastAsia="Calibri" w:hAnsi="Calibri" w:cs="Calibri"/>
                <w:b/>
                <w:sz w:val="28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 xml:space="preserve">Key facts and vocabulary </w:t>
            </w:r>
          </w:p>
          <w:p w:rsidR="002D52A7" w:rsidRDefault="002D52A7" w:rsidP="00EE28C8">
            <w:pPr>
              <w:ind w:left="1386"/>
              <w:jc w:val="left"/>
              <w:rPr>
                <w:rFonts w:ascii="Calibri" w:eastAsia="Calibri" w:hAnsi="Calibri" w:cs="Calibri"/>
                <w:sz w:val="28"/>
              </w:rPr>
            </w:pPr>
          </w:p>
          <w:p w:rsidR="00F900DF" w:rsidRDefault="000C41AE" w:rsidP="000D61C5">
            <w:pPr>
              <w:ind w:left="274"/>
              <w:rPr>
                <w:rFonts w:ascii="Calibri" w:hAnsi="Calibri" w:cs="Calibri"/>
                <w:sz w:val="28"/>
              </w:rPr>
            </w:pPr>
            <w:r w:rsidRPr="000C41AE">
              <w:rPr>
                <w:rFonts w:ascii="Calibri" w:hAnsi="Calibri" w:cs="Calibri"/>
                <w:sz w:val="28"/>
              </w:rPr>
              <w:drawing>
                <wp:inline distT="0" distB="0" distL="0" distR="0" wp14:anchorId="6343D69D" wp14:editId="48752D92">
                  <wp:extent cx="5267325" cy="4003493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359" cy="40057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D61C5" w:rsidRPr="009F671A" w:rsidRDefault="000D61C5" w:rsidP="000D61C5">
            <w:pPr>
              <w:ind w:left="274"/>
              <w:rPr>
                <w:rFonts w:ascii="Calibri" w:hAnsi="Calibri" w:cs="Calibri"/>
                <w:sz w:val="28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2D52A7" w:rsidRDefault="002D52A7">
            <w:pPr>
              <w:spacing w:after="160"/>
              <w:ind w:left="0"/>
              <w:jc w:val="left"/>
            </w:pPr>
          </w:p>
        </w:tc>
      </w:tr>
      <w:tr w:rsidR="000C41AE" w:rsidTr="000C41AE">
        <w:trPr>
          <w:trHeight w:val="1342"/>
        </w:trPr>
        <w:tc>
          <w:tcPr>
            <w:tcW w:w="10473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41AE" w:rsidRDefault="000C41AE" w:rsidP="000C41AE">
            <w:pPr>
              <w:ind w:left="0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0C41AE" w:rsidRDefault="000C41AE" w:rsidP="00F900DF">
            <w:pPr>
              <w:ind w:left="0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Key Vocabulary:</w:t>
            </w:r>
          </w:p>
          <w:p w:rsidR="000C41AE" w:rsidRPr="009D0A40" w:rsidRDefault="000C41AE" w:rsidP="00F900DF">
            <w:pPr>
              <w:ind w:left="0"/>
              <w:rPr>
                <w:sz w:val="28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Fraction, equal part of a whole, denominator, numerator, equivalence</w:t>
            </w:r>
          </w:p>
        </w:tc>
      </w:tr>
    </w:tbl>
    <w:p w:rsidR="000C41AE" w:rsidRDefault="000C41AE" w:rsidP="009D0A40">
      <w:pPr>
        <w:spacing w:after="218"/>
        <w:ind w:left="0"/>
        <w:jc w:val="left"/>
        <w:rPr>
          <w:rFonts w:ascii="Calibri" w:eastAsia="Calibri" w:hAnsi="Calibri" w:cs="Calibri"/>
          <w:sz w:val="22"/>
        </w:rPr>
      </w:pPr>
    </w:p>
    <w:p w:rsidR="00345873" w:rsidRDefault="00283B36" w:rsidP="009D0A40">
      <w:pPr>
        <w:spacing w:after="218"/>
        <w:ind w:left="0"/>
        <w:jc w:val="left"/>
        <w:rPr>
          <w:rFonts w:ascii="Calibri" w:hAnsi="Calibri" w:cs="Calibri"/>
          <w:b/>
          <w:sz w:val="28"/>
        </w:rPr>
      </w:pPr>
      <w:r>
        <w:rPr>
          <w:rFonts w:ascii="Calibri" w:eastAsia="Calibri" w:hAnsi="Calibri" w:cs="Calibri"/>
          <w:sz w:val="22"/>
        </w:rPr>
        <w:t xml:space="preserve"> </w:t>
      </w:r>
      <w:r w:rsidR="00345873" w:rsidRPr="00345873">
        <w:rPr>
          <w:rFonts w:ascii="Calibri" w:hAnsi="Calibri" w:cs="Calibri"/>
          <w:b/>
          <w:sz w:val="28"/>
        </w:rPr>
        <w:t>Taking it further:</w:t>
      </w:r>
    </w:p>
    <w:p w:rsidR="00BF6A89" w:rsidRDefault="007D79B9" w:rsidP="00BF6A89">
      <w:pPr>
        <w:spacing w:line="240" w:lineRule="auto"/>
        <w:ind w:left="0" w:right="-88"/>
        <w:jc w:val="left"/>
        <w:rPr>
          <w:rFonts w:ascii="Calibri" w:hAnsi="Calibri" w:cs="Calibri"/>
          <w:sz w:val="28"/>
        </w:rPr>
      </w:pPr>
      <w:r w:rsidRPr="007D79B9">
        <w:rPr>
          <w:rFonts w:ascii="Calibri" w:hAnsi="Calibri" w:cs="Calibri"/>
          <w:sz w:val="28"/>
        </w:rPr>
        <w:drawing>
          <wp:inline distT="0" distB="0" distL="0" distR="0" wp14:anchorId="6C32060B" wp14:editId="119F9B8F">
            <wp:extent cx="2454994" cy="101917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71577" cy="1026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sz w:val="28"/>
        </w:rPr>
        <w:t xml:space="preserve">                                    </w:t>
      </w:r>
      <w:r w:rsidRPr="007D79B9">
        <w:rPr>
          <w:rFonts w:ascii="Calibri" w:hAnsi="Calibri" w:cs="Calibri"/>
          <w:sz w:val="28"/>
        </w:rPr>
        <w:drawing>
          <wp:inline distT="0" distB="0" distL="0" distR="0" wp14:anchorId="541F8F50" wp14:editId="04E3BEC3">
            <wp:extent cx="1752600" cy="1080770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77854" cy="1096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6A89" w:rsidRDefault="00BF6A89" w:rsidP="00345873">
      <w:pPr>
        <w:spacing w:after="659" w:line="240" w:lineRule="auto"/>
        <w:ind w:left="0" w:right="-88"/>
        <w:jc w:val="left"/>
        <w:rPr>
          <w:rFonts w:ascii="Calibri" w:hAnsi="Calibri" w:cs="Calibri"/>
          <w:sz w:val="28"/>
        </w:rPr>
      </w:pPr>
    </w:p>
    <w:tbl>
      <w:tblPr>
        <w:tblStyle w:val="TableGrid"/>
        <w:tblW w:w="10459" w:type="dxa"/>
        <w:tblInd w:w="5" w:type="dxa"/>
        <w:tblCellMar>
          <w:top w:w="6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0459"/>
      </w:tblGrid>
      <w:tr w:rsidR="002D52A7">
        <w:trPr>
          <w:trHeight w:val="351"/>
        </w:trPr>
        <w:tc>
          <w:tcPr>
            <w:tcW w:w="10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2A7" w:rsidRDefault="00283B36">
            <w:pPr>
              <w:ind w:left="9"/>
            </w:pPr>
            <w:r>
              <w:rPr>
                <w:rFonts w:ascii="Calibri" w:eastAsia="Calibri" w:hAnsi="Calibri" w:cs="Calibri"/>
                <w:b/>
                <w:sz w:val="28"/>
              </w:rPr>
              <w:lastRenderedPageBreak/>
              <w:t xml:space="preserve">Top Tips </w:t>
            </w:r>
          </w:p>
        </w:tc>
      </w:tr>
      <w:tr w:rsidR="002D52A7">
        <w:trPr>
          <w:trHeight w:val="4486"/>
        </w:trPr>
        <w:tc>
          <w:tcPr>
            <w:tcW w:w="10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2A7" w:rsidRPr="009D0A40" w:rsidRDefault="00283B36">
            <w:pPr>
              <w:spacing w:line="239" w:lineRule="auto"/>
              <w:ind w:left="0"/>
              <w:jc w:val="left"/>
              <w:rPr>
                <w:sz w:val="24"/>
                <w:szCs w:val="24"/>
              </w:rPr>
            </w:pPr>
            <w:r w:rsidRPr="009D0A40">
              <w:rPr>
                <w:rFonts w:ascii="Calibri" w:eastAsia="Calibri" w:hAnsi="Calibri" w:cs="Calibri"/>
                <w:sz w:val="24"/>
                <w:szCs w:val="24"/>
              </w:rPr>
              <w:t xml:space="preserve">The secret to successfully embedding knowledge is practising it </w:t>
            </w:r>
            <w:r w:rsidRPr="009D0A40">
              <w:rPr>
                <w:rFonts w:ascii="Calibri" w:eastAsia="Calibri" w:hAnsi="Calibri" w:cs="Calibri"/>
                <w:b/>
                <w:sz w:val="24"/>
                <w:szCs w:val="24"/>
              </w:rPr>
              <w:t>little</w:t>
            </w:r>
            <w:r w:rsidRPr="009D0A40">
              <w:rPr>
                <w:rFonts w:ascii="Calibri" w:eastAsia="Calibri" w:hAnsi="Calibri" w:cs="Calibri"/>
                <w:sz w:val="24"/>
                <w:szCs w:val="24"/>
              </w:rPr>
              <w:t xml:space="preserve"> and </w:t>
            </w:r>
            <w:r w:rsidRPr="009D0A40">
              <w:rPr>
                <w:rFonts w:ascii="Calibri" w:eastAsia="Calibri" w:hAnsi="Calibri" w:cs="Calibri"/>
                <w:b/>
                <w:sz w:val="24"/>
                <w:szCs w:val="24"/>
              </w:rPr>
              <w:t>often</w:t>
            </w:r>
            <w:r w:rsidRPr="009D0A40">
              <w:rPr>
                <w:rFonts w:ascii="Calibri" w:eastAsia="Calibri" w:hAnsi="Calibri" w:cs="Calibri"/>
                <w:sz w:val="24"/>
                <w:szCs w:val="24"/>
              </w:rPr>
              <w:t xml:space="preserve">. Regularly return to the skills and incorporate into simple games and other activities.  </w:t>
            </w:r>
          </w:p>
          <w:p w:rsidR="002D52A7" w:rsidRPr="009D0A40" w:rsidRDefault="00283B36">
            <w:pPr>
              <w:ind w:left="0"/>
              <w:jc w:val="left"/>
              <w:rPr>
                <w:sz w:val="24"/>
                <w:szCs w:val="24"/>
              </w:rPr>
            </w:pPr>
            <w:r w:rsidRPr="009D0A40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:rsidR="002D52A7" w:rsidRPr="009D0A40" w:rsidRDefault="00283B36">
            <w:pPr>
              <w:spacing w:after="28"/>
              <w:ind w:left="0"/>
              <w:jc w:val="left"/>
              <w:rPr>
                <w:sz w:val="24"/>
                <w:szCs w:val="24"/>
              </w:rPr>
            </w:pPr>
            <w:r w:rsidRPr="009D0A40">
              <w:rPr>
                <w:rFonts w:ascii="Calibri" w:eastAsia="Calibri" w:hAnsi="Calibri" w:cs="Calibri"/>
                <w:sz w:val="24"/>
                <w:szCs w:val="24"/>
              </w:rPr>
              <w:t xml:space="preserve">Ideas: </w:t>
            </w:r>
          </w:p>
          <w:p w:rsidR="007115CF" w:rsidRDefault="007115CF" w:rsidP="007D79B9">
            <w:pPr>
              <w:pStyle w:val="ListParagraph"/>
              <w:spacing w:after="5" w:line="272" w:lineRule="auto"/>
              <w:ind w:left="360" w:right="148"/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Chanting – </w:t>
            </w:r>
            <w:r w:rsidR="007D79B9">
              <w:rPr>
                <w:rFonts w:ascii="Calibri" w:eastAsia="Calibri" w:hAnsi="Calibri" w:cs="Calibri"/>
                <w:sz w:val="24"/>
                <w:szCs w:val="24"/>
              </w:rPr>
              <w:t>count in a fraction, switching between improper fractions and mixed numbers (</w:t>
            </w:r>
            <w:proofErr w:type="spellStart"/>
            <w:r w:rsidR="007D79B9">
              <w:rPr>
                <w:rFonts w:ascii="Calibri" w:eastAsia="Calibri" w:hAnsi="Calibri" w:cs="Calibri"/>
                <w:sz w:val="24"/>
                <w:szCs w:val="24"/>
              </w:rPr>
              <w:t>eg</w:t>
            </w:r>
            <w:proofErr w:type="spellEnd"/>
            <w:r w:rsidR="007D79B9">
              <w:rPr>
                <w:rFonts w:ascii="Calibri" w:eastAsia="Calibri" w:hAnsi="Calibri" w:cs="Calibri"/>
                <w:sz w:val="24"/>
                <w:szCs w:val="24"/>
              </w:rPr>
              <w:t xml:space="preserve">. ¼, 2/4, ¾ ,1 ,1 ¼, 1 ½, 1 ¾ </w:t>
            </w:r>
            <w:proofErr w:type="spellStart"/>
            <w:r w:rsidR="007D79B9">
              <w:rPr>
                <w:rFonts w:ascii="Calibri" w:eastAsia="Calibri" w:hAnsi="Calibri" w:cs="Calibri"/>
                <w:sz w:val="24"/>
                <w:szCs w:val="24"/>
              </w:rPr>
              <w:t>etc</w:t>
            </w:r>
            <w:proofErr w:type="spellEnd"/>
            <w:r w:rsidR="007D79B9">
              <w:rPr>
                <w:rFonts w:ascii="Calibri" w:eastAsia="Calibri" w:hAnsi="Calibri" w:cs="Calibri"/>
                <w:sz w:val="24"/>
                <w:szCs w:val="24"/>
              </w:rPr>
              <w:t xml:space="preserve">) </w:t>
            </w:r>
          </w:p>
          <w:p w:rsidR="00375FE7" w:rsidRDefault="00BF6A89" w:rsidP="007D79B9">
            <w:pPr>
              <w:pStyle w:val="ListParagraph"/>
              <w:spacing w:after="5" w:line="272" w:lineRule="auto"/>
              <w:ind w:left="360" w:right="148"/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  <w:r w:rsidRPr="009D0A40">
              <w:rPr>
                <w:rFonts w:ascii="Calibri" w:eastAsia="Calibri" w:hAnsi="Calibri" w:cs="Calibri"/>
                <w:sz w:val="24"/>
                <w:szCs w:val="24"/>
              </w:rPr>
              <w:t>Quick questions</w:t>
            </w:r>
            <w:r w:rsidRPr="009D0A40">
              <w:rPr>
                <w:rFonts w:ascii="Arial" w:eastAsia="Arial" w:hAnsi="Arial" w:cs="Arial"/>
                <w:sz w:val="24"/>
                <w:szCs w:val="24"/>
              </w:rPr>
              <w:t xml:space="preserve">: </w:t>
            </w:r>
            <w:r w:rsidR="007D79B9">
              <w:rPr>
                <w:rFonts w:ascii="Calibri" w:eastAsia="Calibri" w:hAnsi="Calibri" w:cs="Calibri"/>
                <w:sz w:val="24"/>
                <w:szCs w:val="24"/>
              </w:rPr>
              <w:t>2/8 + 4/8 =</w:t>
            </w:r>
          </w:p>
          <w:p w:rsidR="007D79B9" w:rsidRPr="009D0A40" w:rsidRDefault="007D79B9" w:rsidP="007D79B9">
            <w:pPr>
              <w:pStyle w:val="ListParagraph"/>
              <w:spacing w:after="5" w:line="272" w:lineRule="auto"/>
              <w:ind w:left="360" w:right="148"/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                           1 1/5 – 2/5 =</w:t>
            </w:r>
          </w:p>
          <w:p w:rsidR="00375FE7" w:rsidRDefault="00375FE7" w:rsidP="007D79B9">
            <w:pPr>
              <w:pStyle w:val="ListParagraph"/>
              <w:spacing w:after="5" w:line="272" w:lineRule="auto"/>
              <w:ind w:left="360" w:right="148"/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  <w:r w:rsidRPr="009D0A40">
              <w:rPr>
                <w:rFonts w:ascii="Calibri" w:eastAsia="Calibri" w:hAnsi="Calibri" w:cs="Calibri"/>
                <w:sz w:val="24"/>
                <w:szCs w:val="24"/>
              </w:rPr>
              <w:t xml:space="preserve">Think about: </w:t>
            </w:r>
            <w:r w:rsidR="007D79B9">
              <w:rPr>
                <w:rFonts w:ascii="Calibri" w:eastAsia="Calibri" w:hAnsi="Calibri" w:cs="Calibri"/>
                <w:sz w:val="24"/>
                <w:szCs w:val="24"/>
              </w:rPr>
              <w:t>Spot the common denominator (use your factors and multiples knowledge)</w:t>
            </w:r>
          </w:p>
          <w:p w:rsidR="007D79B9" w:rsidRDefault="007D79B9" w:rsidP="007D79B9">
            <w:pPr>
              <w:pStyle w:val="ListParagraph"/>
              <w:spacing w:after="5" w:line="272" w:lineRule="auto"/>
              <w:ind w:left="360" w:right="148"/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                    Is your answer in the simplest form?</w:t>
            </w:r>
          </w:p>
          <w:p w:rsidR="007D79B9" w:rsidRPr="009D0A40" w:rsidRDefault="007D79B9" w:rsidP="007D79B9">
            <w:pPr>
              <w:pStyle w:val="ListParagraph"/>
              <w:spacing w:after="5" w:line="272" w:lineRule="auto"/>
              <w:ind w:left="360" w:right="148"/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                    Can you represent the question as a diagram or bar model?</w:t>
            </w:r>
          </w:p>
          <w:p w:rsidR="00375FE7" w:rsidRPr="009D0A40" w:rsidRDefault="00375FE7" w:rsidP="00375FE7">
            <w:pPr>
              <w:pStyle w:val="ListParagraph"/>
              <w:spacing w:after="5" w:line="272" w:lineRule="auto"/>
              <w:ind w:left="360" w:right="494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D52A7" w:rsidRPr="009D0A40" w:rsidRDefault="00283B36">
            <w:pPr>
              <w:numPr>
                <w:ilvl w:val="0"/>
                <w:numId w:val="1"/>
              </w:numPr>
              <w:ind w:right="4940" w:hanging="360"/>
              <w:jc w:val="left"/>
              <w:rPr>
                <w:sz w:val="24"/>
                <w:szCs w:val="24"/>
              </w:rPr>
            </w:pPr>
            <w:r w:rsidRPr="009D0A40">
              <w:rPr>
                <w:rFonts w:ascii="Calibri" w:eastAsia="Calibri" w:hAnsi="Calibri" w:cs="Calibri"/>
                <w:sz w:val="24"/>
                <w:szCs w:val="24"/>
              </w:rPr>
              <w:t xml:space="preserve">Use websites for information and games: </w:t>
            </w:r>
          </w:p>
          <w:p w:rsidR="000D61C5" w:rsidRDefault="000C41AE" w:rsidP="000C41AE">
            <w:pPr>
              <w:pStyle w:val="ListParagraph"/>
              <w:numPr>
                <w:ilvl w:val="0"/>
                <w:numId w:val="1"/>
              </w:numPr>
              <w:spacing w:after="26"/>
              <w:jc w:val="left"/>
              <w:rPr>
                <w:sz w:val="18"/>
                <w:szCs w:val="18"/>
              </w:rPr>
            </w:pPr>
            <w:hyperlink r:id="rId9" w:history="1">
              <w:r w:rsidRPr="0007027A">
                <w:rPr>
                  <w:rStyle w:val="Hyperlink"/>
                  <w:sz w:val="18"/>
                  <w:szCs w:val="18"/>
                </w:rPr>
                <w:t>https://www.bbc.co.uk/bitesize/topics/zhdwxnb/articles/z9n4k7h</w:t>
              </w:r>
            </w:hyperlink>
          </w:p>
          <w:p w:rsidR="000C41AE" w:rsidRDefault="000C41AE" w:rsidP="000C41AE">
            <w:pPr>
              <w:pStyle w:val="ListParagraph"/>
              <w:numPr>
                <w:ilvl w:val="0"/>
                <w:numId w:val="1"/>
              </w:numPr>
              <w:spacing w:after="26"/>
              <w:jc w:val="left"/>
              <w:rPr>
                <w:sz w:val="18"/>
                <w:szCs w:val="18"/>
              </w:rPr>
            </w:pPr>
            <w:hyperlink r:id="rId10" w:history="1">
              <w:r w:rsidRPr="0007027A">
                <w:rPr>
                  <w:rStyle w:val="Hyperlink"/>
                  <w:sz w:val="18"/>
                  <w:szCs w:val="18"/>
                </w:rPr>
                <w:t>https://www.youtube.com/watch?v=5juto2ze8Lg</w:t>
              </w:r>
            </w:hyperlink>
          </w:p>
          <w:p w:rsidR="000C41AE" w:rsidRDefault="007D79B9" w:rsidP="007D79B9">
            <w:pPr>
              <w:pStyle w:val="ListParagraph"/>
              <w:numPr>
                <w:ilvl w:val="0"/>
                <w:numId w:val="1"/>
              </w:numPr>
              <w:spacing w:after="26"/>
              <w:jc w:val="left"/>
              <w:rPr>
                <w:sz w:val="18"/>
                <w:szCs w:val="18"/>
              </w:rPr>
            </w:pPr>
            <w:hyperlink r:id="rId11" w:history="1">
              <w:r w:rsidRPr="0007027A">
                <w:rPr>
                  <w:rStyle w:val="Hyperlink"/>
                  <w:sz w:val="18"/>
                  <w:szCs w:val="18"/>
                </w:rPr>
                <w:t>https://www.khanacademy.org/math/cc-fifth-grade-math/imp-fractions-3/imp-adding-and-subtracting-fractions-with-unlike-denominators/v/adding-small-fractions-with-unlike-denominators</w:t>
              </w:r>
            </w:hyperlink>
          </w:p>
          <w:p w:rsidR="007D79B9" w:rsidRDefault="007D79B9" w:rsidP="007D79B9">
            <w:pPr>
              <w:pStyle w:val="ListParagraph"/>
              <w:numPr>
                <w:ilvl w:val="0"/>
                <w:numId w:val="1"/>
              </w:numPr>
              <w:spacing w:after="26"/>
              <w:jc w:val="left"/>
              <w:rPr>
                <w:sz w:val="18"/>
                <w:szCs w:val="18"/>
              </w:rPr>
            </w:pPr>
            <w:hyperlink r:id="rId12" w:history="1">
              <w:r w:rsidRPr="0007027A">
                <w:rPr>
                  <w:rStyle w:val="Hyperlink"/>
                  <w:sz w:val="18"/>
                  <w:szCs w:val="18"/>
                </w:rPr>
                <w:t>https://corbettmaths.com/2013/02/15/adding-fractions-same-denominator/</w:t>
              </w:r>
            </w:hyperlink>
          </w:p>
          <w:p w:rsidR="007D79B9" w:rsidRDefault="007D79B9" w:rsidP="007D79B9">
            <w:pPr>
              <w:pStyle w:val="ListParagraph"/>
              <w:numPr>
                <w:ilvl w:val="0"/>
                <w:numId w:val="1"/>
              </w:numPr>
              <w:spacing w:after="26"/>
              <w:jc w:val="left"/>
              <w:rPr>
                <w:sz w:val="18"/>
                <w:szCs w:val="18"/>
              </w:rPr>
            </w:pPr>
            <w:hyperlink r:id="rId13" w:history="1">
              <w:r w:rsidRPr="0007027A">
                <w:rPr>
                  <w:rStyle w:val="Hyperlink"/>
                  <w:sz w:val="18"/>
                  <w:szCs w:val="18"/>
                </w:rPr>
                <w:t>https://corbettmaths.com/2012/08/21/fractions-addition-and-subtraction/</w:t>
              </w:r>
            </w:hyperlink>
          </w:p>
          <w:p w:rsidR="007D79B9" w:rsidRPr="000C41AE" w:rsidRDefault="007D79B9" w:rsidP="007D79B9">
            <w:pPr>
              <w:pStyle w:val="ListParagraph"/>
              <w:numPr>
                <w:ilvl w:val="0"/>
                <w:numId w:val="1"/>
              </w:numPr>
              <w:spacing w:after="26"/>
              <w:jc w:val="left"/>
              <w:rPr>
                <w:sz w:val="18"/>
                <w:szCs w:val="18"/>
              </w:rPr>
            </w:pPr>
          </w:p>
        </w:tc>
      </w:tr>
    </w:tbl>
    <w:p w:rsidR="002D52A7" w:rsidRDefault="00283B36">
      <w:pPr>
        <w:ind w:left="0"/>
        <w:jc w:val="both"/>
      </w:pPr>
      <w:bookmarkStart w:id="0" w:name="_GoBack"/>
      <w:bookmarkEnd w:id="0"/>
      <w:r>
        <w:rPr>
          <w:rFonts w:ascii="Calibri" w:eastAsia="Calibri" w:hAnsi="Calibri" w:cs="Calibri"/>
          <w:sz w:val="22"/>
        </w:rPr>
        <w:t xml:space="preserve"> </w:t>
      </w:r>
    </w:p>
    <w:sectPr w:rsidR="002D52A7">
      <w:pgSz w:w="11906" w:h="16838"/>
      <w:pgMar w:top="720" w:right="850" w:bottom="1103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4614AE"/>
    <w:multiLevelType w:val="hybridMultilevel"/>
    <w:tmpl w:val="F3F49AD0"/>
    <w:lvl w:ilvl="0" w:tplc="87D0BF3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498D5E6">
      <w:start w:val="1"/>
      <w:numFmt w:val="bullet"/>
      <w:lvlText w:val="o"/>
      <w:lvlJc w:val="left"/>
      <w:pPr>
        <w:ind w:left="10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9E0C1AC">
      <w:start w:val="1"/>
      <w:numFmt w:val="bullet"/>
      <w:lvlText w:val="▪"/>
      <w:lvlJc w:val="left"/>
      <w:pPr>
        <w:ind w:left="190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ACEF34C">
      <w:start w:val="1"/>
      <w:numFmt w:val="bullet"/>
      <w:lvlText w:val="•"/>
      <w:lvlJc w:val="left"/>
      <w:pPr>
        <w:ind w:left="262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102E93A">
      <w:start w:val="1"/>
      <w:numFmt w:val="bullet"/>
      <w:lvlText w:val="o"/>
      <w:lvlJc w:val="left"/>
      <w:pPr>
        <w:ind w:left="334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01414C8">
      <w:start w:val="1"/>
      <w:numFmt w:val="bullet"/>
      <w:lvlText w:val="▪"/>
      <w:lvlJc w:val="left"/>
      <w:pPr>
        <w:ind w:left="406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71C6DA0">
      <w:start w:val="1"/>
      <w:numFmt w:val="bullet"/>
      <w:lvlText w:val="•"/>
      <w:lvlJc w:val="left"/>
      <w:pPr>
        <w:ind w:left="478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430A62C">
      <w:start w:val="1"/>
      <w:numFmt w:val="bullet"/>
      <w:lvlText w:val="o"/>
      <w:lvlJc w:val="left"/>
      <w:pPr>
        <w:ind w:left="550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390CBFC">
      <w:start w:val="1"/>
      <w:numFmt w:val="bullet"/>
      <w:lvlText w:val="▪"/>
      <w:lvlJc w:val="left"/>
      <w:pPr>
        <w:ind w:left="622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2A7"/>
    <w:rsid w:val="000701D2"/>
    <w:rsid w:val="000C41AE"/>
    <w:rsid w:val="000D61C5"/>
    <w:rsid w:val="001C10F4"/>
    <w:rsid w:val="00283B36"/>
    <w:rsid w:val="002D52A7"/>
    <w:rsid w:val="00345873"/>
    <w:rsid w:val="00375FE7"/>
    <w:rsid w:val="00557A31"/>
    <w:rsid w:val="006B5751"/>
    <w:rsid w:val="006C3B0C"/>
    <w:rsid w:val="007115CF"/>
    <w:rsid w:val="007D79B9"/>
    <w:rsid w:val="008521D9"/>
    <w:rsid w:val="009D0A40"/>
    <w:rsid w:val="009F671A"/>
    <w:rsid w:val="00BF6A89"/>
    <w:rsid w:val="00EE28C8"/>
    <w:rsid w:val="00F90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39751"/>
  <w15:docId w15:val="{06D8BB9D-6904-49F6-B22D-26D28D4AC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126"/>
      <w:jc w:val="center"/>
    </w:pPr>
    <w:rPr>
      <w:rFonts w:ascii="Comic Sans MS" w:eastAsia="Comic Sans MS" w:hAnsi="Comic Sans MS" w:cs="Comic Sans MS"/>
      <w:color w:val="000000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BF6A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6A8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115C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corbettmaths.com/2012/08/21/fractions-addition-and-subtraction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corbettmaths.com/2013/02/15/adding-fractions-same-denominato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khanacademy.org/math/cc-fifth-grade-math/imp-fractions-3/imp-adding-and-subtracting-fractions-with-unlike-denominators/v/adding-small-fractions-with-unlike-denominators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5juto2ze8L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bc.co.uk/bitesize/topics/zhdwxnb/articles/z9n4k7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Harris</dc:creator>
  <cp:keywords/>
  <cp:lastModifiedBy>Natasha Try</cp:lastModifiedBy>
  <cp:revision>2</cp:revision>
  <dcterms:created xsi:type="dcterms:W3CDTF">2020-11-05T11:54:00Z</dcterms:created>
  <dcterms:modified xsi:type="dcterms:W3CDTF">2020-11-05T11:54:00Z</dcterms:modified>
</cp:coreProperties>
</file>